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5815" w14:textId="77777777" w:rsidR="004B084C" w:rsidRPr="004B084C" w:rsidRDefault="004B084C" w:rsidP="004B084C">
      <w:pPr>
        <w:rPr>
          <w:rFonts w:ascii="Afacad" w:hAnsi="Afacad"/>
          <w:b/>
          <w:bCs/>
          <w:sz w:val="24"/>
          <w:szCs w:val="24"/>
          <w:lang w:val="de-DE"/>
        </w:rPr>
      </w:pPr>
      <w:r w:rsidRPr="004B084C">
        <w:rPr>
          <w:rFonts w:ascii="Afacad" w:hAnsi="Afacad"/>
          <w:b/>
          <w:bCs/>
          <w:sz w:val="24"/>
          <w:szCs w:val="24"/>
          <w:lang w:val="de-DE"/>
        </w:rPr>
        <w:t>Heumilch-Käse des Monats Juni: Camembert für laue Sommerabende</w:t>
      </w:r>
    </w:p>
    <w:p w14:paraId="3070F0E0" w14:textId="77777777" w:rsidR="004B084C" w:rsidRPr="004B084C" w:rsidRDefault="004B084C" w:rsidP="004B084C">
      <w:pPr>
        <w:rPr>
          <w:rFonts w:ascii="Afacad" w:hAnsi="Afacad"/>
          <w:sz w:val="24"/>
          <w:szCs w:val="24"/>
          <w:lang w:val="de-DE"/>
        </w:rPr>
      </w:pPr>
      <w:r w:rsidRPr="004B084C">
        <w:rPr>
          <w:rFonts w:ascii="Afacad" w:hAnsi="Afacad"/>
          <w:i/>
          <w:iCs/>
          <w:sz w:val="24"/>
          <w:szCs w:val="24"/>
          <w:lang w:val="de-DE"/>
        </w:rPr>
        <w:t>Mit den ersten warmen Sommerabenden beginnt die Zeit für leichte Genussmomente auf Terrasse und Balkon. Heumilch-Camembert zeigt sich dabei als besonders feiner Begleiter – am besten kombiniert mit Erdbeeren und Schaumwein oder Sparkling Tea.</w:t>
      </w:r>
    </w:p>
    <w:p w14:paraId="77D593A5" w14:textId="77777777" w:rsidR="004B084C" w:rsidRPr="004B084C" w:rsidRDefault="004B084C" w:rsidP="004B084C">
      <w:pPr>
        <w:rPr>
          <w:rFonts w:ascii="Afacad" w:hAnsi="Afacad"/>
          <w:sz w:val="24"/>
          <w:szCs w:val="24"/>
          <w:lang w:val="de-DE"/>
        </w:rPr>
      </w:pPr>
      <w:r w:rsidRPr="004B084C">
        <w:rPr>
          <w:rFonts w:ascii="Afacad" w:hAnsi="Afacad"/>
          <w:sz w:val="24"/>
          <w:szCs w:val="24"/>
          <w:lang w:val="de-DE"/>
        </w:rPr>
        <w:t xml:space="preserve">Wenn die Tage länger werden und die ersten lauen Abende ins Freie locken, passen cremige Weichkäsespezialitäten hervorragend auf den sommerlich gedeckten Tisch. Heumilch-Camembert zählt dabei zu den feinen Vertretern der Weichkäsegruppe und überzeugt durch seine cremige Textur sowie sein vielschichtiges </w:t>
      </w:r>
      <w:proofErr w:type="spellStart"/>
      <w:r w:rsidRPr="004B084C">
        <w:rPr>
          <w:rFonts w:ascii="Afacad" w:hAnsi="Afacad"/>
          <w:sz w:val="24"/>
          <w:szCs w:val="24"/>
          <w:lang w:val="de-DE"/>
        </w:rPr>
        <w:t>Aromenspiel</w:t>
      </w:r>
      <w:proofErr w:type="spellEnd"/>
      <w:r w:rsidRPr="004B084C">
        <w:rPr>
          <w:rFonts w:ascii="Afacad" w:hAnsi="Afacad"/>
          <w:sz w:val="24"/>
          <w:szCs w:val="24"/>
          <w:lang w:val="de-DE"/>
        </w:rPr>
        <w:t>.</w:t>
      </w:r>
    </w:p>
    <w:p w14:paraId="578E0BB7" w14:textId="77777777" w:rsidR="004B084C" w:rsidRPr="004B084C" w:rsidRDefault="004B084C" w:rsidP="004B084C">
      <w:pPr>
        <w:rPr>
          <w:rFonts w:ascii="Afacad" w:hAnsi="Afacad"/>
          <w:sz w:val="24"/>
          <w:szCs w:val="24"/>
          <w:lang w:val="de-DE"/>
        </w:rPr>
      </w:pPr>
      <w:r w:rsidRPr="004B084C">
        <w:rPr>
          <w:rFonts w:ascii="Afacad" w:hAnsi="Afacad"/>
          <w:b/>
          <w:bCs/>
          <w:sz w:val="24"/>
          <w:szCs w:val="24"/>
          <w:lang w:val="de-DE"/>
        </w:rPr>
        <w:t>Weichkäse mit weißem Edelschimmel</w:t>
      </w:r>
      <w:r w:rsidRPr="004B084C">
        <w:rPr>
          <w:rFonts w:ascii="Afacad" w:hAnsi="Afacad"/>
          <w:b/>
          <w:bCs/>
          <w:sz w:val="24"/>
          <w:szCs w:val="24"/>
          <w:lang w:val="de-DE"/>
        </w:rPr>
        <w:br/>
      </w:r>
      <w:r w:rsidRPr="004B084C">
        <w:rPr>
          <w:rFonts w:ascii="Afacad" w:hAnsi="Afacad"/>
          <w:sz w:val="24"/>
          <w:szCs w:val="24"/>
          <w:lang w:val="de-DE"/>
        </w:rPr>
        <w:t xml:space="preserve">Die Grundlage dafür ist Heumilch als hochwertiger Rohstoff. Die natürliche Fütterung der Heumilchkühe mit frischen Gräsern und Kräutern im Sommer sowie Heu im Winter wirkt sich direkt auf die Qualität der Milch aus. Auch </w:t>
      </w:r>
      <w:proofErr w:type="spellStart"/>
      <w:proofErr w:type="gramStart"/>
      <w:r w:rsidRPr="004B084C">
        <w:rPr>
          <w:rFonts w:ascii="Afacad" w:hAnsi="Afacad"/>
          <w:sz w:val="24"/>
          <w:szCs w:val="24"/>
          <w:lang w:val="de-DE"/>
        </w:rPr>
        <w:t>Käsemeister:innen</w:t>
      </w:r>
      <w:proofErr w:type="spellEnd"/>
      <w:proofErr w:type="gramEnd"/>
      <w:r w:rsidRPr="004B084C">
        <w:rPr>
          <w:rFonts w:ascii="Afacad" w:hAnsi="Afacad"/>
          <w:sz w:val="24"/>
          <w:szCs w:val="24"/>
          <w:lang w:val="de-DE"/>
        </w:rPr>
        <w:t xml:space="preserve"> schätzen diese traditionelle Form der Milcherzeugung und veredeln die Heumilch zu zahlreichen Käsespezialitäten. Ein besonders feiner Vertreter dieser Gruppe ist der Heumilch-Camembert.</w:t>
      </w:r>
    </w:p>
    <w:p w14:paraId="7F643F2C" w14:textId="77777777" w:rsidR="004B084C" w:rsidRPr="004B084C" w:rsidRDefault="004B084C" w:rsidP="004B084C">
      <w:pPr>
        <w:rPr>
          <w:rFonts w:ascii="Afacad" w:hAnsi="Afacad"/>
          <w:sz w:val="24"/>
          <w:szCs w:val="24"/>
          <w:lang w:val="de-DE"/>
        </w:rPr>
      </w:pPr>
      <w:r w:rsidRPr="004B084C">
        <w:rPr>
          <w:rFonts w:ascii="Afacad" w:hAnsi="Afacad"/>
          <w:sz w:val="24"/>
          <w:szCs w:val="24"/>
          <w:lang w:val="de-DE"/>
        </w:rPr>
        <w:t>Beim Heumilch-Camembert handelt es sich um einen Weichkäse mit weißem Edelschimmel. Verantwortlich dafür sind die sogenannten </w:t>
      </w:r>
      <w:r w:rsidRPr="004B084C">
        <w:rPr>
          <w:rFonts w:ascii="Afacad" w:hAnsi="Afacad"/>
          <w:i/>
          <w:iCs/>
          <w:sz w:val="24"/>
          <w:szCs w:val="24"/>
          <w:lang w:val="de-DE"/>
        </w:rPr>
        <w:t>Penicillium-</w:t>
      </w:r>
      <w:proofErr w:type="spellStart"/>
      <w:r w:rsidRPr="004B084C">
        <w:rPr>
          <w:rFonts w:ascii="Afacad" w:hAnsi="Afacad"/>
          <w:i/>
          <w:iCs/>
          <w:sz w:val="24"/>
          <w:szCs w:val="24"/>
          <w:lang w:val="de-DE"/>
        </w:rPr>
        <w:t>camemberti</w:t>
      </w:r>
      <w:proofErr w:type="spellEnd"/>
      <w:r w:rsidRPr="004B084C">
        <w:rPr>
          <w:rFonts w:ascii="Afacad" w:hAnsi="Afacad"/>
          <w:i/>
          <w:iCs/>
          <w:sz w:val="24"/>
          <w:szCs w:val="24"/>
          <w:lang w:val="de-DE"/>
        </w:rPr>
        <w:t>-</w:t>
      </w:r>
      <w:r w:rsidRPr="004B084C">
        <w:rPr>
          <w:rFonts w:ascii="Afacad" w:hAnsi="Afacad"/>
          <w:sz w:val="24"/>
          <w:szCs w:val="24"/>
          <w:lang w:val="de-DE"/>
        </w:rPr>
        <w:t>Kulturen, welche meist während der Herstellung zugesetzt werden. Da sie Sauerstoff zum Wachstum benötigen, entwickeln sie sich vorwiegend an der Oberfläche des Käses und bilden dort die sortentypische weiße Rinde aus. Gleichzeitig fördern sie die Entfaltung charakteristischer Aromen nach Pilzen und Champignons.</w:t>
      </w:r>
    </w:p>
    <w:p w14:paraId="43D87711" w14:textId="77777777" w:rsidR="004B084C" w:rsidRPr="004B084C" w:rsidRDefault="004B084C" w:rsidP="004B084C">
      <w:pPr>
        <w:rPr>
          <w:rFonts w:ascii="Afacad" w:hAnsi="Afacad"/>
          <w:sz w:val="24"/>
          <w:szCs w:val="24"/>
          <w:lang w:val="de-DE"/>
        </w:rPr>
      </w:pPr>
      <w:r w:rsidRPr="004B084C">
        <w:rPr>
          <w:rFonts w:ascii="Afacad" w:hAnsi="Afacad"/>
          <w:sz w:val="24"/>
          <w:szCs w:val="24"/>
          <w:lang w:val="de-DE"/>
        </w:rPr>
        <w:t>Junger Heumilch-Camembert reift meist drei bis vier Wochen und zeigt einen weichen, geschmeidigen Teig mit teilweise noch etwas festerem Kern. Seine Aromen erinnern an Pilze, Rahm oder Topfen und werden von einer feinen Säure begleitet. Mit zunehmender Reife wird der Teig immer cremiger und schmelzender. Nach vier bis sechs Wochen treten zusätzlich vegetabile Noten wie Waldboden, gekochter Spargel oder Karfiol hervor. Dazu kommen Hefe- und Karamellnoten sowie die für diesen Weißschimmelkäse typischen feinen Bitternoten.</w:t>
      </w:r>
    </w:p>
    <w:p w14:paraId="625C9938" w14:textId="77777777" w:rsidR="004B084C" w:rsidRPr="004B084C" w:rsidRDefault="004B084C" w:rsidP="004B084C">
      <w:pPr>
        <w:rPr>
          <w:rFonts w:ascii="Afacad" w:hAnsi="Afacad"/>
          <w:sz w:val="24"/>
          <w:szCs w:val="24"/>
          <w:lang w:val="de-DE"/>
        </w:rPr>
      </w:pPr>
      <w:proofErr w:type="spellStart"/>
      <w:r w:rsidRPr="004B084C">
        <w:rPr>
          <w:rFonts w:ascii="Afacad" w:hAnsi="Afacad"/>
          <w:b/>
          <w:bCs/>
          <w:sz w:val="24"/>
          <w:szCs w:val="24"/>
          <w:lang w:val="de-DE"/>
        </w:rPr>
        <w:t>Beeriges</w:t>
      </w:r>
      <w:proofErr w:type="spellEnd"/>
      <w:r w:rsidRPr="004B084C">
        <w:rPr>
          <w:rFonts w:ascii="Afacad" w:hAnsi="Afacad"/>
          <w:b/>
          <w:bCs/>
          <w:sz w:val="24"/>
          <w:szCs w:val="24"/>
          <w:lang w:val="de-DE"/>
        </w:rPr>
        <w:t xml:space="preserve"> Pairing für den Sommer</w:t>
      </w:r>
      <w:r w:rsidRPr="004B084C">
        <w:rPr>
          <w:rFonts w:ascii="Afacad" w:hAnsi="Afacad"/>
          <w:b/>
          <w:bCs/>
          <w:sz w:val="24"/>
          <w:szCs w:val="24"/>
          <w:lang w:val="de-DE"/>
        </w:rPr>
        <w:br/>
      </w:r>
      <w:r w:rsidRPr="004B084C">
        <w:rPr>
          <w:rFonts w:ascii="Afacad" w:hAnsi="Afacad"/>
          <w:sz w:val="24"/>
          <w:szCs w:val="24"/>
          <w:lang w:val="de-DE"/>
        </w:rPr>
        <w:t>Heumilch-Weichkäse mit weißem Edelschimmel harmoniert hervorragend mit Erdbeeren und Schaumwein oder Sparkling Tea. Die natürliche Süße der Beeren ergänzt die feinen Bitternoten des Käses auf harmonische Weise, während ihre saftige Textur besonders gut mit der Cremigkeit des Käseteigs zusammenspielt.</w:t>
      </w:r>
      <w:r w:rsidRPr="004B084C">
        <w:rPr>
          <w:rFonts w:ascii="Afacad" w:hAnsi="Afacad"/>
          <w:sz w:val="24"/>
          <w:szCs w:val="24"/>
          <w:lang w:val="de-DE"/>
        </w:rPr>
        <w:br/>
        <w:t xml:space="preserve">Dazu passt ein leichter, fruchtsüßer Schaumwein, dessen Kohlensäure für Lebendigkeit am Gaumen sorgt und einen spannenden Kontrast zur cremigen Konsistenz des Käseteiges bildet. Für alkoholfreien Genuss eignet sich hochwertiger Sparkling Tea – etwa mit Quittennote – als spannende Alternative. Die angenehm herben und fruchtigen Aromen verbinden sich äußerst </w:t>
      </w:r>
      <w:r w:rsidRPr="004B084C">
        <w:rPr>
          <w:rFonts w:ascii="Afacad" w:hAnsi="Afacad"/>
          <w:sz w:val="24"/>
          <w:szCs w:val="24"/>
          <w:lang w:val="de-DE"/>
        </w:rPr>
        <w:lastRenderedPageBreak/>
        <w:t>gut mit den milchig-cremigen und vegetabilen Noten des gereiften Camemberts und sorgen für ein harmonisches Zusammenspiel, das die Natur am Gaumen lebendig werden lässt.</w:t>
      </w:r>
    </w:p>
    <w:p w14:paraId="156EF594" w14:textId="77777777" w:rsidR="004B084C" w:rsidRPr="004B084C" w:rsidRDefault="004B084C" w:rsidP="004B084C">
      <w:pPr>
        <w:rPr>
          <w:rFonts w:ascii="Afacad" w:hAnsi="Afacad"/>
          <w:b/>
          <w:bCs/>
          <w:sz w:val="24"/>
          <w:szCs w:val="24"/>
          <w:lang w:val="de-DE"/>
        </w:rPr>
      </w:pPr>
      <w:r w:rsidRPr="004B084C">
        <w:rPr>
          <w:rFonts w:ascii="Afacad" w:hAnsi="Afacad"/>
          <w:b/>
          <w:bCs/>
          <w:sz w:val="24"/>
          <w:szCs w:val="24"/>
          <w:lang w:val="de-DE"/>
        </w:rPr>
        <w:t>Wissenswert:</w:t>
      </w:r>
      <w:r w:rsidRPr="004B084C">
        <w:rPr>
          <w:rFonts w:ascii="Afacad" w:hAnsi="Afacad"/>
          <w:b/>
          <w:bCs/>
          <w:sz w:val="24"/>
          <w:szCs w:val="24"/>
          <w:lang w:val="de-DE"/>
        </w:rPr>
        <w:br/>
      </w:r>
      <w:r w:rsidRPr="004B084C">
        <w:rPr>
          <w:rFonts w:ascii="Afacad" w:hAnsi="Afacad"/>
          <w:sz w:val="24"/>
          <w:szCs w:val="24"/>
          <w:lang w:val="de-DE"/>
        </w:rPr>
        <w:t>Geruch und Geschmack werden oft verwechselt. Tatsächlich nimmt der Mensch über die Geschmacksknospen nur fünf Geschmacksrichtungen wahr: süß, salzig, sauer, bitter und umami. Viele Eindrücke, die beim Käsegenuss als „Geschmack“ wahrgenommen werden, entstehen in Wirklichkeit über den Geruchssinn. Gelangen Aromastoffe beim Kauen über den Mund-Rachenraum zur Nase, spricht man vom retronasalen Riechen. Nimmt man Aromen dagegen bereits vorher direkt über die Nase auf, handelt es sich um pronasales beziehungsweise orthonasales Riechen.</w:t>
      </w:r>
    </w:p>
    <w:p w14:paraId="37F2B3D3" w14:textId="77777777" w:rsidR="00E50142" w:rsidRPr="002F419E" w:rsidRDefault="00E50142" w:rsidP="00C52554">
      <w:pPr>
        <w:rPr>
          <w:rFonts w:ascii="Afacad" w:hAnsi="Afacad"/>
          <w:sz w:val="24"/>
          <w:szCs w:val="24"/>
          <w:lang w:val="de-DE"/>
        </w:rPr>
      </w:pP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2F419E">
        <w:rPr>
          <w:rFonts w:ascii="Afacad" w:hAnsi="Afacad"/>
          <w:sz w:val="18"/>
          <w:szCs w:val="18"/>
          <w:lang w:val="de-DE"/>
        </w:rPr>
        <w:t>g.t.S</w:t>
      </w:r>
      <w:proofErr w:type="spellEnd"/>
      <w:r w:rsidRPr="002F419E">
        <w:rPr>
          <w:rFonts w:ascii="Afacad" w:hAnsi="Afacad"/>
          <w:sz w:val="18"/>
          <w:szCs w:val="18"/>
          <w:lang w:val="de-DE"/>
        </w:rPr>
        <w:t xml:space="preserve">. – garantiert traditionelle Spezialität – für Kuhmilch und 2019 für Schaf- und Ziegenmilch ausgezeichnet. Heumilch </w:t>
      </w:r>
      <w:proofErr w:type="spellStart"/>
      <w:r w:rsidRPr="002F419E">
        <w:rPr>
          <w:rFonts w:ascii="Afacad" w:hAnsi="Afacad"/>
          <w:sz w:val="18"/>
          <w:szCs w:val="18"/>
          <w:lang w:val="de-DE"/>
        </w:rPr>
        <w:t>g.t.S</w:t>
      </w:r>
      <w:proofErr w:type="spellEnd"/>
      <w:r w:rsidRPr="002F419E">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F0D8C"/>
    <w:rsid w:val="002F419E"/>
    <w:rsid w:val="003A0214"/>
    <w:rsid w:val="003A5EA1"/>
    <w:rsid w:val="00452256"/>
    <w:rsid w:val="00486B5E"/>
    <w:rsid w:val="004A20FD"/>
    <w:rsid w:val="004A7515"/>
    <w:rsid w:val="004B084C"/>
    <w:rsid w:val="004D5D85"/>
    <w:rsid w:val="00522BA9"/>
    <w:rsid w:val="005B38FD"/>
    <w:rsid w:val="005E5B79"/>
    <w:rsid w:val="0068532A"/>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D6CF5"/>
    <w:rsid w:val="00E50142"/>
    <w:rsid w:val="00E5648F"/>
    <w:rsid w:val="00E57D15"/>
    <w:rsid w:val="00EF1AA2"/>
    <w:rsid w:val="00EF3085"/>
    <w:rsid w:val="00F05A57"/>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4100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27</cp:revision>
  <dcterms:created xsi:type="dcterms:W3CDTF">2025-06-18T11:07:00Z</dcterms:created>
  <dcterms:modified xsi:type="dcterms:W3CDTF">2026-06-08T14:45:00Z</dcterms:modified>
</cp:coreProperties>
</file>